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939B" w14:textId="77777777" w:rsidR="00C64B1B" w:rsidRDefault="00C64B1B" w:rsidP="00C64B1B">
      <w:pPr>
        <w:jc w:val="center"/>
      </w:pPr>
    </w:p>
    <w:tbl>
      <w:tblPr>
        <w:tblW w:w="15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095"/>
        <w:gridCol w:w="4394"/>
        <w:gridCol w:w="1843"/>
        <w:gridCol w:w="13"/>
      </w:tblGrid>
      <w:tr w:rsidR="00A06425" w:rsidRPr="00A06425" w14:paraId="37322EB6" w14:textId="77777777" w:rsidTr="00E76528">
        <w:tc>
          <w:tcPr>
            <w:tcW w:w="15884" w:type="dxa"/>
            <w:gridSpan w:val="7"/>
            <w:shd w:val="clear" w:color="auto" w:fill="auto"/>
            <w:vAlign w:val="center"/>
          </w:tcPr>
          <w:p w14:paraId="00CC42FA" w14:textId="06E12767" w:rsidR="00A06425" w:rsidRPr="00A06425" w:rsidRDefault="00A06425" w:rsidP="006F077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9D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13E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</w:t>
            </w:r>
            <w:r w:rsidR="007849D6" w:rsidRPr="007849D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pis założeń projektu informatycznego </w:t>
            </w:r>
            <w:r w:rsidR="00F13E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pn.: </w:t>
            </w:r>
            <w:r w:rsidR="007849D6" w:rsidRPr="007849D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„e-ChoZaw: Innowacyjna platforma do gromadzenia i analizy danych z Centralnego Rejestru Chorób Zawodowych”</w:t>
            </w:r>
            <w:r w:rsidR="00F13E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13E5B" w:rsidRP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– beneficjent</w:t>
            </w:r>
            <w:r w:rsid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:</w:t>
            </w:r>
            <w:r w:rsidR="00F13E5B" w:rsidRP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F13E5B" w:rsidRP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Instytut Medycyny Pracy im. prof. J. Nofera w Łodzi</w:t>
            </w:r>
            <w:r w:rsidR="00F13E5B" w:rsidRP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,</w:t>
            </w:r>
            <w:r w:rsidR="00F13E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13E5B" w:rsidRP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wnioskodawca: Minister Zdrowia</w:t>
            </w:r>
            <w:r w:rsidR="00F13E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.</w:t>
            </w:r>
          </w:p>
        </w:tc>
      </w:tr>
      <w:tr w:rsidR="00A06425" w:rsidRPr="00A06425" w14:paraId="32E17CA3" w14:textId="77777777" w:rsidTr="00E76528">
        <w:trPr>
          <w:gridAfter w:val="1"/>
          <w:wAfter w:w="13" w:type="dxa"/>
        </w:trPr>
        <w:tc>
          <w:tcPr>
            <w:tcW w:w="562" w:type="dxa"/>
            <w:shd w:val="clear" w:color="auto" w:fill="auto"/>
            <w:vAlign w:val="center"/>
          </w:tcPr>
          <w:p w14:paraId="1B36D7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EB2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4EA9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DC8BE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939A2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843" w:type="dxa"/>
            <w:vAlign w:val="center"/>
          </w:tcPr>
          <w:p w14:paraId="0317609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008F" w:rsidRPr="00A06425" w14:paraId="3E4D6D1F" w14:textId="77777777" w:rsidTr="00E76528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6F6C908C" w14:textId="46139EE4" w:rsidR="00B9008F" w:rsidRPr="00A06425" w:rsidRDefault="00E7652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F24A50" w14:textId="51E800B8" w:rsidR="00B9008F" w:rsidRDefault="00E7652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419B7DB" w14:textId="6EB91ACC" w:rsidR="00B9008F" w:rsidRPr="001A2C93" w:rsidRDefault="00E765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095" w:type="dxa"/>
            <w:shd w:val="clear" w:color="auto" w:fill="auto"/>
          </w:tcPr>
          <w:p w14:paraId="39AF0967" w14:textId="187859DF" w:rsidR="00B9008F" w:rsidRDefault="00BE6E8A" w:rsidP="00704172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="00B9008F" w:rsidRPr="00E76528">
              <w:rPr>
                <w:rFonts w:asciiTheme="minorHAnsi" w:hAnsiTheme="minorHAnsi" w:cstheme="minorHAnsi"/>
                <w:sz w:val="22"/>
                <w:szCs w:val="22"/>
              </w:rPr>
              <w:t xml:space="preserve"> zweryfikowa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B9008F" w:rsidRPr="00E76528">
              <w:rPr>
                <w:rFonts w:asciiTheme="minorHAnsi" w:hAnsiTheme="minorHAnsi" w:cstheme="minorHAnsi"/>
                <w:sz w:val="22"/>
                <w:szCs w:val="22"/>
              </w:rPr>
              <w:t xml:space="preserve"> wskazane w OZPI źródł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B9008F" w:rsidRPr="00E76528">
              <w:rPr>
                <w:rFonts w:asciiTheme="minorHAnsi" w:hAnsiTheme="minorHAnsi" w:cstheme="minorHAnsi"/>
                <w:sz w:val="22"/>
                <w:szCs w:val="22"/>
              </w:rPr>
              <w:t xml:space="preserve"> finansowania pochodzące z budżetu państwa. Środki  przewidziane na wypłaty dla podmiotów niebędących państwowymi jednostkami budżetowymi są planowane przez CPPC w cz. 27 – Informatyzacja.</w:t>
            </w:r>
          </w:p>
        </w:tc>
        <w:tc>
          <w:tcPr>
            <w:tcW w:w="4394" w:type="dxa"/>
            <w:shd w:val="clear" w:color="auto" w:fill="auto"/>
          </w:tcPr>
          <w:p w14:paraId="0B087AC7" w14:textId="5762A7C0" w:rsidR="00B9008F" w:rsidRDefault="00E765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843" w:type="dxa"/>
          </w:tcPr>
          <w:p w14:paraId="5F5AED46" w14:textId="77777777" w:rsidR="00B9008F" w:rsidRPr="00A06425" w:rsidRDefault="00B9008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1C8C674" w14:textId="77777777" w:rsidTr="00E76528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0F7755C2" w14:textId="4F7774C1" w:rsidR="00A06425" w:rsidRPr="00A06425" w:rsidRDefault="005D38C7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021A41A" w14:textId="4143189A" w:rsidR="00A06425" w:rsidRPr="00A06425" w:rsidRDefault="001A2C9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5A1753A" w14:textId="7322B2F4" w:rsidR="00A06425" w:rsidRPr="00A06425" w:rsidRDefault="001A2C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C9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6095" w:type="dxa"/>
            <w:shd w:val="clear" w:color="auto" w:fill="auto"/>
          </w:tcPr>
          <w:p w14:paraId="2E1B0E9C" w14:textId="73AF53B5" w:rsidR="00A06425" w:rsidRPr="00A06425" w:rsidRDefault="001A2C93" w:rsidP="00E7652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„</w:t>
            </w:r>
            <w:r w:rsidRPr="001A2C93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znajduje się niewłaściwy opis portalu dane.gov.pl (zamieszczony opis dotyczy systemu EZD RP)</w:t>
            </w:r>
          </w:p>
        </w:tc>
        <w:tc>
          <w:tcPr>
            <w:tcW w:w="4394" w:type="dxa"/>
            <w:shd w:val="clear" w:color="auto" w:fill="auto"/>
          </w:tcPr>
          <w:p w14:paraId="5F0C36A9" w14:textId="763859B3" w:rsidR="001A2C93" w:rsidRPr="00A06425" w:rsidRDefault="001A2C93" w:rsidP="00704172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Prosimy o wpisanie prawidłowego opisu tj. definicji portalu dane.gov.pl z art. 2 pkt 13 ustawy z 11 </w:t>
            </w:r>
            <w:r w:rsidR="003E0BF7">
              <w:rPr>
                <w:rFonts w:asciiTheme="minorHAnsi" w:hAnsiTheme="minorHAnsi" w:cstheme="minorHAnsi"/>
                <w:sz w:val="22"/>
                <w:szCs w:val="22"/>
              </w:rPr>
              <w:t>sierpnia 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2C93">
              <w:rPr>
                <w:rFonts w:asciiTheme="minorHAnsi" w:hAnsiTheme="minorHAnsi" w:cstheme="minorHAnsi"/>
                <w:sz w:val="22"/>
                <w:szCs w:val="22"/>
              </w:rPr>
              <w:t>o otwartych danych i ponownym wykorzystywaniu informacji sektora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3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„P</w:t>
            </w:r>
            <w:r w:rsidRPr="001A2C93">
              <w:rPr>
                <w:rFonts w:asciiTheme="minorHAnsi" w:hAnsiTheme="minorHAnsi" w:cstheme="minorHAnsi"/>
                <w:sz w:val="22"/>
                <w:szCs w:val="22"/>
              </w:rPr>
              <w:t>rowadzony przez ministra właściwego do spraw informatyzacji, powszechnie dostępny system</w:t>
            </w:r>
            <w:r w:rsidR="0053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2C93">
              <w:rPr>
                <w:rFonts w:asciiTheme="minorHAnsi" w:hAnsiTheme="minorHAnsi" w:cstheme="minorHAnsi"/>
                <w:sz w:val="22"/>
                <w:szCs w:val="22"/>
              </w:rPr>
              <w:t>teleinformatyczny, służący do udostępniania informacji sektora publicznego w celu ponownego wykorzystywania</w:t>
            </w:r>
            <w:r w:rsidR="0053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2C93">
              <w:rPr>
                <w:rFonts w:asciiTheme="minorHAnsi" w:hAnsiTheme="minorHAnsi" w:cstheme="minorHAnsi"/>
                <w:sz w:val="22"/>
                <w:szCs w:val="22"/>
              </w:rPr>
              <w:t>oraz danych prywatnych w celu wykorzystywania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1843" w:type="dxa"/>
          </w:tcPr>
          <w:p w14:paraId="7299CFE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4168A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3D17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3BBBD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39FD9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670675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8190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D2E1C25"/>
    <w:multiLevelType w:val="hybridMultilevel"/>
    <w:tmpl w:val="F3664894"/>
    <w:lvl w:ilvl="0" w:tplc="EF44B51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5DD52B3"/>
    <w:multiLevelType w:val="hybridMultilevel"/>
    <w:tmpl w:val="D9901A8E"/>
    <w:lvl w:ilvl="0" w:tplc="EF44B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D2D0D"/>
    <w:multiLevelType w:val="hybridMultilevel"/>
    <w:tmpl w:val="D4D4773A"/>
    <w:lvl w:ilvl="0" w:tplc="EF44B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C36E5"/>
    <w:multiLevelType w:val="hybridMultilevel"/>
    <w:tmpl w:val="6BA06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183334">
    <w:abstractNumId w:val="9"/>
  </w:num>
  <w:num w:numId="2" w16cid:durableId="1872763323">
    <w:abstractNumId w:val="3"/>
  </w:num>
  <w:num w:numId="3" w16cid:durableId="522938746">
    <w:abstractNumId w:val="1"/>
  </w:num>
  <w:num w:numId="4" w16cid:durableId="703598944">
    <w:abstractNumId w:val="4"/>
  </w:num>
  <w:num w:numId="5" w16cid:durableId="498008546">
    <w:abstractNumId w:val="8"/>
  </w:num>
  <w:num w:numId="6" w16cid:durableId="189271135">
    <w:abstractNumId w:val="0"/>
  </w:num>
  <w:num w:numId="7" w16cid:durableId="1592009986">
    <w:abstractNumId w:val="6"/>
  </w:num>
  <w:num w:numId="8" w16cid:durableId="1516307876">
    <w:abstractNumId w:val="2"/>
  </w:num>
  <w:num w:numId="9" w16cid:durableId="6181445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471F"/>
    <w:rsid w:val="000623BF"/>
    <w:rsid w:val="000C476C"/>
    <w:rsid w:val="00140BE8"/>
    <w:rsid w:val="0019648E"/>
    <w:rsid w:val="001A2C93"/>
    <w:rsid w:val="001F73EB"/>
    <w:rsid w:val="0021436F"/>
    <w:rsid w:val="002715B2"/>
    <w:rsid w:val="003124D1"/>
    <w:rsid w:val="00392A97"/>
    <w:rsid w:val="003B4105"/>
    <w:rsid w:val="003E0BF7"/>
    <w:rsid w:val="004D086F"/>
    <w:rsid w:val="0053104A"/>
    <w:rsid w:val="005D38C7"/>
    <w:rsid w:val="005F6527"/>
    <w:rsid w:val="006705EC"/>
    <w:rsid w:val="006E16E9"/>
    <w:rsid w:val="006F0777"/>
    <w:rsid w:val="00704172"/>
    <w:rsid w:val="007641E1"/>
    <w:rsid w:val="007849D6"/>
    <w:rsid w:val="00807385"/>
    <w:rsid w:val="00944932"/>
    <w:rsid w:val="00967D7D"/>
    <w:rsid w:val="009E5FDB"/>
    <w:rsid w:val="00A06425"/>
    <w:rsid w:val="00AC7796"/>
    <w:rsid w:val="00B871B6"/>
    <w:rsid w:val="00B9008F"/>
    <w:rsid w:val="00BE6E8A"/>
    <w:rsid w:val="00C64B1B"/>
    <w:rsid w:val="00CA0018"/>
    <w:rsid w:val="00CD5EB0"/>
    <w:rsid w:val="00D41028"/>
    <w:rsid w:val="00DA362B"/>
    <w:rsid w:val="00E14C33"/>
    <w:rsid w:val="00E6325B"/>
    <w:rsid w:val="00E76528"/>
    <w:rsid w:val="00F1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6069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13</cp:revision>
  <dcterms:created xsi:type="dcterms:W3CDTF">2025-06-06T11:19:00Z</dcterms:created>
  <dcterms:modified xsi:type="dcterms:W3CDTF">2025-06-09T11:39:00Z</dcterms:modified>
</cp:coreProperties>
</file>